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45"/>
        <w:gridCol w:w="3560"/>
      </w:tblGrid>
      <w:tr w:rsidR="009C6FEB">
        <w:tc>
          <w:tcPr>
            <w:tcW w:w="6345" w:type="dxa"/>
          </w:tcPr>
          <w:p w:rsidR="009C6FEB" w:rsidRDefault="000C4FB5">
            <w:pPr>
              <w:tabs>
                <w:tab w:val="left" w:pos="6804"/>
              </w:tabs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  <w:t>СО ТЗ.0002</w:t>
            </w:r>
          </w:p>
        </w:tc>
        <w:tc>
          <w:tcPr>
            <w:tcW w:w="3560" w:type="dxa"/>
          </w:tcPr>
          <w:p w:rsidR="009C6FEB" w:rsidRDefault="009C6FE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  <w:p w:rsidR="009C6FEB" w:rsidRDefault="009C6FE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:rsidR="009C6FEB" w:rsidRDefault="000C4FB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:rsidR="009C6FEB" w:rsidRDefault="000C4FB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Заместитель директора</w:t>
            </w:r>
          </w:p>
          <w:p w:rsidR="009C6FEB" w:rsidRDefault="000C4FB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по техническим вопросам – </w:t>
            </w:r>
          </w:p>
          <w:p w:rsidR="009C6FEB" w:rsidRDefault="000C4FB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главный инженер</w:t>
            </w:r>
          </w:p>
          <w:p w:rsidR="009C6FEB" w:rsidRDefault="000C4FB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 А.И. Таранков</w:t>
            </w:r>
          </w:p>
          <w:p w:rsidR="009C6FEB" w:rsidRDefault="000C4FB5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«___»___________ 2025 г.</w:t>
            </w:r>
          </w:p>
          <w:p w:rsidR="009C6FEB" w:rsidRDefault="009C6FEB">
            <w:pPr>
              <w:tabs>
                <w:tab w:val="left" w:pos="6804"/>
              </w:tabs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</w:tr>
    </w:tbl>
    <w:p w:rsidR="009C6FEB" w:rsidRDefault="000C4FB5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9C6FEB" w:rsidRDefault="000C4F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бензоинструмента </w:t>
      </w:r>
    </w:p>
    <w:p w:rsidR="009C6FEB" w:rsidRDefault="000C4FB5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1.1 Заказчик: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АО «Россети Сибирь Тываэнерго»</w:t>
      </w:r>
      <w:r>
        <w:rPr>
          <w:rFonts w:ascii="Times New Roman" w:eastAsia="Times New Roman" w:hAnsi="Times New Roman"/>
          <w:i/>
          <w:sz w:val="26"/>
          <w:szCs w:val="26"/>
        </w:rPr>
        <w:t>.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поставка бензоинструмента</w:t>
      </w:r>
    </w:p>
    <w:p w:rsidR="009C6FEB" w:rsidRDefault="000C4FB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2.1 Место поставки: </w:t>
      </w:r>
      <w:r>
        <w:rPr>
          <w:rFonts w:ascii="Times New Roman CYR" w:eastAsia="Times New Roman" w:hAnsi="Times New Roman CYR" w:cs="Times New Roman CYR"/>
          <w:iCs/>
          <w:sz w:val="26"/>
          <w:szCs w:val="26"/>
          <w:lang w:eastAsia="ru-RU"/>
        </w:rPr>
        <w:t>Центральный склад, г. Кызыл. Ул. Колхозная 2б.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2.2 Поставка продукции осуществляется до места поставки силами и средствами поставщик.</w:t>
      </w:r>
    </w:p>
    <w:p w:rsidR="009C6FEB" w:rsidRDefault="000C4FB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Упаковка, маркировка, условия транспортирования,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 ГОСТ 15150-69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Порядок отгрузки, специальные требования к таре и упаковке должны быть определены в договоре на поставку продукции. 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2.3 Срок поставки: </w:t>
      </w:r>
      <w:r>
        <w:rPr>
          <w:rFonts w:ascii="Times New Roman CYR" w:hAnsi="Times New Roman CYR" w:cs="Times New Roman CYR"/>
          <w:sz w:val="26"/>
          <w:szCs w:val="26"/>
        </w:rPr>
        <w:t xml:space="preserve">в период </w:t>
      </w:r>
      <w:r w:rsidRPr="00604BFD">
        <w:rPr>
          <w:rFonts w:ascii="Times New Roman CYR" w:hAnsi="Times New Roman CYR" w:cs="Times New Roman CYR"/>
          <w:sz w:val="26"/>
          <w:szCs w:val="26"/>
        </w:rPr>
        <w:t>с 01.12.2025 по 30.12.2025</w:t>
      </w:r>
    </w:p>
    <w:p w:rsidR="009C6FEB" w:rsidRDefault="000C4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6"/>
          <w:szCs w:val="26"/>
        </w:rPr>
        <w:t>.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3. Цена, перечень и объемы поставки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 CYR" w:eastAsia="Times New Roman" w:hAnsi="Times New Roman CYR" w:cs="Times New Roman CYR"/>
          <w:sz w:val="26"/>
          <w:szCs w:val="26"/>
        </w:rPr>
        <w:t>перечень и объемы поставки указаны в приложении 1.</w:t>
      </w:r>
    </w:p>
    <w:p w:rsidR="009C6FEB" w:rsidRDefault="000C4FB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3.2. 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сборы, расходы на транспортировку продукции до места поставки и стоимость тары и упаковки, гарантийные обязательства</w:t>
      </w:r>
      <w:r>
        <w:rPr>
          <w:rFonts w:ascii="Times New Roman CYR" w:eastAsia="Times New Roman" w:hAnsi="Times New Roman CYR" w:cs="Times New Roman CYR"/>
          <w:i/>
          <w:sz w:val="26"/>
          <w:szCs w:val="26"/>
          <w:lang w:eastAsia="ru-RU"/>
        </w:rPr>
        <w:t>.</w:t>
      </w:r>
    </w:p>
    <w:p w:rsidR="009C6FEB" w:rsidRDefault="000C4FB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4. Общие требования к поставляемой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4.1. Поставляемая продукция должна быть изготовлена в год поставки или предшествующий ему в зависимости от типа приобретаемой продукции).</w:t>
      </w:r>
    </w:p>
    <w:p w:rsidR="009C6FEB" w:rsidRDefault="000C4FB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4.2. Продукция должна быть ранее не использованной, и не подверженная ремонту или восстановлению.</w:t>
      </w:r>
    </w:p>
    <w:p w:rsidR="009C6FEB" w:rsidRDefault="000C4FB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4.3. 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9C6FEB" w:rsidRDefault="000C4FB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4.5. Продукция должна снабжаться идентифицирующей и информационной маркировкой, обеспечивающей потребителя полной информацией о продукции.</w:t>
      </w:r>
    </w:p>
    <w:p w:rsidR="009C6FEB" w:rsidRDefault="000C4FB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9C6FEB" w:rsidRDefault="000C4FB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>4.6. 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 CYR" w:eastAsia="Times New Roman" w:hAnsi="Times New Roman CYR" w:cs="Times New Roman CYR"/>
          <w:i/>
          <w:sz w:val="26"/>
          <w:szCs w:val="26"/>
        </w:rPr>
        <w:t>;</w:t>
      </w:r>
    </w:p>
    <w:p w:rsidR="009C6FEB" w:rsidRDefault="000C4FB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4.7. Характеристики и требования к поставляемой продукции представлены в приложении 2 к настоящему техническому заданию.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6"/>
          <w:szCs w:val="26"/>
          <w:lang w:eastAsia="ru-RU"/>
        </w:rPr>
        <w:t>5.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 Гарантийные обязательства.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:rsidR="009C6FEB" w:rsidRDefault="000C4FB5">
      <w:pPr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поставляемой продукции, выявленные в течение гарантийного срока. 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6. Правила приемки продукции.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Вся поставляемая продукция проходит входной контроль, осуществляемый представителями </w:t>
      </w:r>
      <w:r>
        <w:rPr>
          <w:rFonts w:ascii="Times New Roman CYR" w:eastAsia="Times New Roman" w:hAnsi="Times New Roman CYR" w:cs="Times New Roman CYR"/>
          <w:sz w:val="26"/>
          <w:szCs w:val="26"/>
        </w:rPr>
        <w:t>АО «Россети Сибирь Тываэнерго»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 при получении на склад.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</w:p>
    <w:p w:rsidR="009C6FEB" w:rsidRDefault="000C4FB5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9C6FEB" w:rsidRDefault="000C4FB5">
      <w:pPr>
        <w:tabs>
          <w:tab w:val="left" w:pos="8789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9C6FEB" w:rsidRDefault="000C4FB5">
      <w:pPr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9C6FEB" w:rsidRDefault="000C4F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9"/>
        <w:gridCol w:w="1150"/>
        <w:gridCol w:w="4146"/>
        <w:gridCol w:w="1321"/>
        <w:gridCol w:w="2269"/>
      </w:tblGrid>
      <w:tr w:rsidR="009C6FEB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№ п/п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Дата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Должность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Подпись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ФИО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C6FEB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Начальник ПАО "Россети Сибирь» ДТОиРОЭХ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9C6FE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Гаммель А.Я.</w:t>
            </w:r>
          </w:p>
        </w:tc>
      </w:tr>
      <w:tr w:rsidR="009C6FEB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отдела логистики и МТО 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9C6FE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Власов В.В.</w:t>
            </w:r>
          </w:p>
        </w:tc>
      </w:tr>
      <w:tr w:rsidR="009C6FEB">
        <w:trPr>
          <w:jc w:val="center"/>
        </w:trPr>
        <w:tc>
          <w:tcPr>
            <w:tcW w:w="13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Заместитель главного инженера по эксплуатации – начальник УТОиРОЭХ</w:t>
            </w:r>
          </w:p>
        </w:tc>
        <w:tc>
          <w:tcPr>
            <w:tcW w:w="1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C6FEB" w:rsidRDefault="009C6FEB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C6FEB" w:rsidRDefault="000C4FB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Князев В.В.</w:t>
            </w:r>
          </w:p>
        </w:tc>
      </w:tr>
    </w:tbl>
    <w:p w:rsidR="009C6FEB" w:rsidRDefault="000C4F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0C4F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C6FEB" w:rsidRDefault="009C6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FEB" w:rsidRDefault="009C6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FEB" w:rsidRDefault="009C6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FEB" w:rsidRDefault="009C6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FEB" w:rsidRDefault="009C6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FEB" w:rsidRDefault="009C6F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C6FEB" w:rsidRDefault="000C4FB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lastRenderedPageBreak/>
        <w:t>Приложение 2</w:t>
      </w:r>
    </w:p>
    <w:p w:rsidR="009C6FEB" w:rsidRDefault="000C4FB5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к техническому заданию</w:t>
      </w:r>
    </w:p>
    <w:p w:rsidR="009C6FEB" w:rsidRDefault="009C6FE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9C6FEB" w:rsidRDefault="000C4FB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color w:val="000000" w:themeColor="text1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Технические характеристики и требования к поставляемой продукции</w:t>
      </w:r>
    </w:p>
    <w:p w:rsidR="009C6FEB" w:rsidRDefault="009C6FE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 w:themeColor="text1"/>
          <w:sz w:val="26"/>
          <w:szCs w:val="26"/>
        </w:rPr>
      </w:pPr>
    </w:p>
    <w:p w:rsidR="009C6FEB" w:rsidRDefault="000C4FB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 w:themeColor="text1"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color w:val="000000" w:themeColor="text1"/>
          <w:sz w:val="26"/>
          <w:szCs w:val="26"/>
        </w:rPr>
        <w:t>Бензопила HUTER BS-45M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C6FEB">
        <w:trPr>
          <w:trHeight w:val="346"/>
        </w:trPr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rPr>
          <w:trHeight w:val="346"/>
        </w:trPr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HUTER, либо аналог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rPr>
          <w:trHeight w:val="346"/>
        </w:trPr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двигателя, см3.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Максимальная мощность, л.с.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Вес, кг.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Объем топливного бака, л.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Длина шины, см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Шаг цепи, дюйм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3/8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Толщина звена цепи, мм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звеньев цепи, шт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Автоматическая смазки цепи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есть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3.10.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Ёмкость бака для смазки цепи, л.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0,21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9C6FEB" w:rsidRDefault="009C6FE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5.4.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6FEB" w:rsidRDefault="009C6FEB">
      <w:pPr>
        <w:spacing w:after="0" w:line="240" w:lineRule="auto"/>
        <w:jc w:val="both"/>
        <w:rPr>
          <w:rFonts w:ascii="Times New Roman CYR" w:eastAsia="Times New Roman" w:hAnsi="Times New Roman CYR" w:cs="Times New Roman CYR"/>
          <w:i/>
        </w:rPr>
      </w:pPr>
    </w:p>
    <w:p w:rsidR="009C6FEB" w:rsidRDefault="000C4F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Коса бензиновая ZimAni FS55E BCFS55EZ</w:t>
      </w:r>
    </w:p>
    <w:p w:rsidR="009C6FEB" w:rsidRDefault="009C6FE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ZimAni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либо аналог</w:t>
            </w:r>
          </w:p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Размер ножа,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Толщина лески,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Вес, кг.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двигателя, см3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27.2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Мощность электродвигателя, Вт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B752FF" w:rsidP="00B752FF">
            <w:pPr>
              <w:pStyle w:val="af8"/>
              <w:jc w:val="center"/>
            </w:pPr>
            <w:r w:rsidRPr="00B752FF">
              <w:rPr>
                <w:rFonts w:ascii="Times New Roman" w:hAnsi="Times New Roman"/>
                <w:sz w:val="24"/>
                <w:szCs w:val="24"/>
                <w:lang w:eastAsia="ru-RU"/>
              </w:rPr>
              <w:t>0,75 кВт (1л.с)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топливного бака, 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color w:val="1C2126"/>
                <w:sz w:val="21"/>
                <w:szCs w:val="21"/>
                <w:shd w:val="clear" w:color="auto" w:fill="FFFFFF"/>
              </w:rPr>
              <w:t>0.33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штанги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Прямая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Режущее оборудование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Леска/нож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Рукоятка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-образная (велосипедная)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Расположение двигателя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Верхнее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 двигателя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Бензиновый 2-тактный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по надежности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Маркировка, упаковка, транспортировка, условия хранения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Условия транспортирования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6FEB" w:rsidRDefault="009C6FE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9C6FEB" w:rsidRDefault="000C4FB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color w:val="000000" w:themeColor="text1"/>
        </w:rPr>
      </w:pPr>
      <w:r>
        <w:rPr>
          <w:rFonts w:ascii="Times New Roman CYR" w:eastAsia="Times New Roman" w:hAnsi="Times New Roman CYR" w:cs="Times New Roman CYR"/>
          <w:b/>
          <w:color w:val="000000" w:themeColor="text1"/>
          <w:sz w:val="26"/>
          <w:szCs w:val="26"/>
        </w:rPr>
        <w:t>Коса бензиновая РЕСАНТА БТР-2900Р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РЕСАНТА, либо аналог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Размер ножа,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Толщина лески,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Вес, кг.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двигателя, см3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Обороты двигателя, об/мин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Мощность электродвигателя, Вт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2900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топливного бака, 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штанги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Прямая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3.9.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Режущее оборудование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Леска/нож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Рукоятка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-образная (велосипедная)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Расположение двигателя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Верхее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 двигателя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Бензиновый 2-тактный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по надежности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Условия транспортирования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6FEB" w:rsidRDefault="009C6FEB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</w:rPr>
      </w:pPr>
    </w:p>
    <w:p w:rsidR="009C6FEB" w:rsidRDefault="000C4FB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Бензопила ZimAni MS180 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PRO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0"/>
          <w:lang w:eastAsia="ru-RU"/>
        </w:rPr>
        <w:t xml:space="preserve"> 16 AG180PROZ2</w:t>
      </w:r>
    </w:p>
    <w:p w:rsidR="009C6FEB" w:rsidRDefault="009C6FEB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C6FEB">
        <w:trPr>
          <w:trHeight w:val="346"/>
        </w:trPr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Производитель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rPr>
          <w:trHeight w:val="346"/>
        </w:trPr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Заводской тип (марка)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ZimAni, либо аналог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rPr>
          <w:trHeight w:val="346"/>
        </w:trPr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Объем двигателя, см3.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Cs w:val="30"/>
                <w:shd w:val="clear" w:color="auto" w:fill="FFFFFF"/>
              </w:rPr>
              <w:t>31,8 см3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Максимальная мощность, л.с.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2,0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rPr>
          <w:trHeight w:val="65"/>
        </w:trPr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Вес, кг.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4,3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rPr>
          <w:trHeight w:val="592"/>
        </w:trPr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Объем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топливного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бака, л.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br/>
              <w:t>0,25 л</w:t>
            </w:r>
          </w:p>
          <w:p w:rsidR="009C6FEB" w:rsidRDefault="009C6FEB">
            <w:pPr>
              <w:pStyle w:val="af8"/>
              <w:shd w:val="clear" w:color="auto" w:fill="FFFFFF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Длина шины, см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Шаг цепи, дюйм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3/8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3.7.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Количество звеньев цепи, шт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3.8.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Ёмкость бака для смазки цепи, л.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0,145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3.9.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Требования по надежности</w:t>
            </w:r>
          </w:p>
        </w:tc>
        <w:tc>
          <w:tcPr>
            <w:tcW w:w="1842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vAlign w:val="center"/>
          </w:tcPr>
          <w:p w:rsidR="009C6FEB" w:rsidRDefault="009C6FEB">
            <w:pPr>
              <w:pStyle w:val="af8"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транспортирования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5.4.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*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C6FEB">
        <w:tc>
          <w:tcPr>
            <w:tcW w:w="710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5.5.</w:t>
            </w:r>
          </w:p>
        </w:tc>
        <w:tc>
          <w:tcPr>
            <w:tcW w:w="6237" w:type="dxa"/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1843" w:type="dxa"/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C6FEB" w:rsidRDefault="009C6FEB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9C6FEB" w:rsidRDefault="000C4FB5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color w:val="000000" w:themeColor="text1"/>
        </w:rPr>
      </w:pPr>
      <w:r>
        <w:rPr>
          <w:rFonts w:ascii="Times New Roman CYR" w:eastAsia="Times New Roman" w:hAnsi="Times New Roman CYR" w:cs="Times New Roman CYR"/>
          <w:b/>
          <w:color w:val="000000" w:themeColor="text1"/>
          <w:sz w:val="26"/>
          <w:szCs w:val="26"/>
        </w:rPr>
        <w:t>Коса бензиновая HUTER GGT-2500Т</w:t>
      </w: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237"/>
        <w:gridCol w:w="1842"/>
        <w:gridCol w:w="1843"/>
      </w:tblGrid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HUTER, либо аналог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параметры, характеристики, комплектация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Размер ножа,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Толщина лески, мм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Вес, кг.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двигателя, см3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Обороты двигателя, об/мин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Мощность электродвигателя, Вт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2500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Объем топливного бака, л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Форма штанги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Прямая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Режущее оборудование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Леска/нож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Рукоятка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U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-образная (велосипедная)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Расположение двигателя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Верхее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Тип двигателя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Бензиновый 2-тактный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Требования по надежности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Маркировка, упаковка, транспортировка, условия хранения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Условия транспортирования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pStyle w:val="af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9C6FEB" w:rsidRDefault="009C6FEB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9C6FEB" w:rsidRDefault="009C6FEB">
      <w:pPr>
        <w:spacing w:after="0" w:line="240" w:lineRule="auto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:rsidR="009C6FEB" w:rsidRDefault="009C6FEB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9C6FEB" w:rsidRDefault="009C6FEB">
      <w:pPr>
        <w:spacing w:after="0" w:line="240" w:lineRule="auto"/>
        <w:jc w:val="both"/>
        <w:rPr>
          <w:rFonts w:ascii="Times New Roman" w:eastAsia="Times New Roman" w:hAnsi="Times New Roman"/>
          <w:i/>
        </w:rPr>
      </w:pPr>
    </w:p>
    <w:p w:rsidR="009C6FEB" w:rsidRDefault="009C6FEB">
      <w:pPr>
        <w:spacing w:after="0" w:line="240" w:lineRule="auto"/>
        <w:rPr>
          <w:rFonts w:ascii="Times New Roman" w:eastAsia="Times New Roman" w:hAnsi="Times New Roman"/>
          <w:i/>
        </w:rPr>
      </w:pPr>
    </w:p>
    <w:p w:rsidR="009C6FEB" w:rsidRDefault="000C4FB5">
      <w:pPr>
        <w:spacing w:after="0" w:line="240" w:lineRule="auto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" w:eastAsia="Times New Roman" w:hAnsi="Times New Roman"/>
          <w:i/>
        </w:rPr>
        <w:lastRenderedPageBreak/>
        <w:t xml:space="preserve">                                                                   </w:t>
      </w:r>
      <w:r>
        <w:rPr>
          <w:rFonts w:ascii="Times New Roman CYR" w:eastAsia="Times New Roman" w:hAnsi="Times New Roman CYR" w:cs="Times New Roman CYR"/>
          <w:b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4"/>
        </w:rPr>
        <w:t>Кусторез бензиновый Champion HT726R</w:t>
      </w:r>
      <w:r>
        <w:rPr>
          <w:rFonts w:ascii="Times New Roman" w:hAnsi="Times New Roman" w:cs="Times New Roman"/>
          <w:sz w:val="24"/>
        </w:rPr>
        <w:tab/>
      </w:r>
    </w:p>
    <w:p w:rsidR="009C6FEB" w:rsidRDefault="009C6FEB">
      <w:pPr>
        <w:rPr>
          <w:rFonts w:ascii="Times New Roman" w:hAnsi="Times New Roman" w:cs="Times New Roman"/>
          <w:sz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6653"/>
        <w:gridCol w:w="1426"/>
        <w:gridCol w:w="1843"/>
      </w:tblGrid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6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Технические характеристики</w:t>
            </w:r>
          </w:p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(наименование параметра)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Требование (значение параметра)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65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Заводской тип (марка)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Champion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либо аналог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Вес, кг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Габариты (ДxШxВ), мм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1230 х 260 х 270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Длина ножей, мм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Задняя рукоятка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фиксированная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Заточка режущих зубцов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2-хсторонняя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Количество режущих ножей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Макс диаметр веток, мм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Мощность двигателя, Вт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Обороты холостого хода, об/мин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двигателя, см3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3.10.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Объем топливного бака, л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0,65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Рукоятка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Задняя, фиксированная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 двигателя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2-х тактный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 зажигания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Электронное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4.1.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 стартера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Ручной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66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Маркировка, упаковка, транспортировка, условия хранения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5.1.</w:t>
            </w:r>
          </w:p>
        </w:tc>
        <w:tc>
          <w:tcPr>
            <w:tcW w:w="6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Маркировка, упаковка, консервация по ГОСТ 14192-96, ГОСТ 23216-78 и ГОСТ 15150-69 (да/нет)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5.2.</w:t>
            </w:r>
          </w:p>
        </w:tc>
        <w:tc>
          <w:tcPr>
            <w:tcW w:w="6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Условия транспортирования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5.4.</w:t>
            </w:r>
          </w:p>
        </w:tc>
        <w:tc>
          <w:tcPr>
            <w:tcW w:w="6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Условия хранения, срок хранения оборудования (материалов) в упаковке изготовителя, отдельно хранящихся деталей, сборочных единиц, год, не более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FEB"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5.5.</w:t>
            </w:r>
          </w:p>
        </w:tc>
        <w:tc>
          <w:tcPr>
            <w:tcW w:w="6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0C4F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6FEB" w:rsidRDefault="009C6F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6FEB" w:rsidRDefault="009C6FEB">
      <w:pPr>
        <w:rPr>
          <w:rFonts w:ascii="Times New Roman" w:hAnsi="Times New Roman" w:cs="Times New Roman"/>
          <w:sz w:val="24"/>
        </w:rPr>
      </w:pPr>
    </w:p>
    <w:p w:rsidR="009C6FEB" w:rsidRDefault="009C6FEB">
      <w:pPr>
        <w:rPr>
          <w:rFonts w:ascii="Times New Roman" w:hAnsi="Times New Roman" w:cs="Times New Roman"/>
          <w:sz w:val="24"/>
        </w:rPr>
      </w:pPr>
    </w:p>
    <w:p w:rsidR="009C6FEB" w:rsidRDefault="009C6FEB">
      <w:pPr>
        <w:rPr>
          <w:rFonts w:ascii="Times New Roman" w:hAnsi="Times New Roman" w:cs="Times New Roman"/>
          <w:sz w:val="24"/>
          <w:highlight w:val="yellow"/>
        </w:rPr>
      </w:pPr>
    </w:p>
    <w:p w:rsidR="009C6FEB" w:rsidRDefault="009C6FEB">
      <w:pPr>
        <w:spacing w:after="0" w:line="240" w:lineRule="auto"/>
        <w:jc w:val="both"/>
        <w:rPr>
          <w:rFonts w:ascii="Times New Roman" w:eastAsia="Times New Roman" w:hAnsi="Times New Roman"/>
          <w:i/>
          <w:highlight w:val="yellow"/>
        </w:rPr>
      </w:pPr>
    </w:p>
    <w:p w:rsidR="009C6FEB" w:rsidRDefault="009C6FEB">
      <w:pPr>
        <w:spacing w:after="0" w:line="240" w:lineRule="auto"/>
        <w:jc w:val="both"/>
        <w:rPr>
          <w:rFonts w:ascii="Times New Roman" w:eastAsia="Times New Roman" w:hAnsi="Times New Roman"/>
          <w:b/>
          <w:i/>
          <w:highlight w:val="yellow"/>
          <w:u w:val="single"/>
        </w:rPr>
      </w:pPr>
    </w:p>
    <w:p w:rsidR="009C6FEB" w:rsidRDefault="009C6FEB">
      <w:pPr>
        <w:rPr>
          <w:rFonts w:ascii="Times New Roman" w:hAnsi="Times New Roman" w:cs="Times New Roman"/>
          <w:sz w:val="24"/>
          <w:highlight w:val="yellow"/>
        </w:rPr>
      </w:pPr>
    </w:p>
    <w:sectPr w:rsidR="009C6FE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3B2" w:rsidRDefault="001943B2">
      <w:pPr>
        <w:spacing w:after="0" w:line="240" w:lineRule="auto"/>
      </w:pPr>
      <w:r>
        <w:separator/>
      </w:r>
    </w:p>
  </w:endnote>
  <w:endnote w:type="continuationSeparator" w:id="0">
    <w:p w:rsidR="001943B2" w:rsidRDefault="00194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3B2" w:rsidRDefault="001943B2">
      <w:pPr>
        <w:spacing w:after="0" w:line="240" w:lineRule="auto"/>
      </w:pPr>
      <w:r>
        <w:separator/>
      </w:r>
    </w:p>
  </w:footnote>
  <w:footnote w:type="continuationSeparator" w:id="0">
    <w:p w:rsidR="001943B2" w:rsidRDefault="001943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FEB"/>
    <w:rsid w:val="000C4FB5"/>
    <w:rsid w:val="001943B2"/>
    <w:rsid w:val="00604BFD"/>
    <w:rsid w:val="009C6FEB"/>
    <w:rsid w:val="00B75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A3DA81-9C12-43B8-94E2-33CC54A5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msochangeprop0">
    <w:name w:val="msochangeprop"/>
    <w:basedOn w:val="a0"/>
  </w:style>
  <w:style w:type="character" w:customStyle="1" w:styleId="msoins0">
    <w:name w:val="msoins"/>
    <w:basedOn w:val="a0"/>
  </w:style>
  <w:style w:type="character" w:customStyle="1" w:styleId="match1">
    <w:name w:val="match1"/>
    <w:basedOn w:val="a0"/>
    <w:rPr>
      <w:color w:val="000000"/>
      <w:shd w:val="clear" w:color="auto" w:fill="FFF152"/>
    </w:rPr>
  </w:style>
  <w:style w:type="character" w:customStyle="1" w:styleId="msodel0">
    <w:name w:val="msodel"/>
    <w:basedOn w:val="a0"/>
  </w:style>
  <w:style w:type="paragraph" w:styleId="af3">
    <w:name w:val="header"/>
    <w:basedOn w:val="a"/>
    <w:link w:val="af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</w:style>
  <w:style w:type="paragraph" w:styleId="af5">
    <w:name w:val="footer"/>
    <w:basedOn w:val="a"/>
    <w:link w:val="af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</w:style>
  <w:style w:type="table" w:styleId="af7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8">
    <w:name w:val="No Spacing"/>
    <w:link w:val="af9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rPr>
      <w:rFonts w:ascii="Calibri" w:eastAsia="Calibri" w:hAnsi="Calibri" w:cs="Times New Roman"/>
    </w:rPr>
  </w:style>
  <w:style w:type="paragraph" w:styleId="afa">
    <w:name w:val="Revision"/>
    <w:hidden/>
    <w:uiPriority w:val="99"/>
    <w:semiHidden/>
    <w:pPr>
      <w:spacing w:after="0" w:line="240" w:lineRule="auto"/>
    </w:p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hAnsi="Segoe UI" w:cs="Segoe UI"/>
      <w:sz w:val="18"/>
      <w:szCs w:val="18"/>
    </w:rPr>
  </w:style>
  <w:style w:type="character" w:styleId="afd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Чеченя Максим Валерьевич</dc:creator>
  <cp:keywords/>
  <dc:description/>
  <cp:lastModifiedBy>Бочкарев Павел Андреевич</cp:lastModifiedBy>
  <cp:revision>2</cp:revision>
  <cp:lastPrinted>2025-10-30T02:06:00Z</cp:lastPrinted>
  <dcterms:created xsi:type="dcterms:W3CDTF">2025-10-30T02:06:00Z</dcterms:created>
  <dcterms:modified xsi:type="dcterms:W3CDTF">2025-10-30T02:06:00Z</dcterms:modified>
</cp:coreProperties>
</file>